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EC" w:rsidRPr="009F4967" w:rsidRDefault="004124EC" w:rsidP="004124EC">
      <w:pPr>
        <w:spacing w:before="20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</w:rPr>
      </w:pPr>
      <w:r w:rsidRPr="009F4967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 xml:space="preserve">"Хотим, чтобы рос </w:t>
      </w:r>
      <w:proofErr w:type="gramStart"/>
      <w:r w:rsidRPr="009F4967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>умным</w:t>
      </w:r>
      <w:proofErr w:type="gramEnd"/>
      <w:r w:rsidRPr="009F4967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>"</w:t>
      </w:r>
      <w:r w:rsidRPr="009F4967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br/>
        <w:t>или развитие мышления с рождения до школы (дошкольный возраст)</w:t>
      </w:r>
    </w:p>
    <w:p w:rsidR="009F4967" w:rsidRPr="009F4967" w:rsidRDefault="009F4967" w:rsidP="004124EC">
      <w:pPr>
        <w:spacing w:before="20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</w:rPr>
      </w:pPr>
    </w:p>
    <w:p w:rsidR="004124EC" w:rsidRPr="009F4967" w:rsidRDefault="004124EC" w:rsidP="004124E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53"/>
        <w:gridCol w:w="7147"/>
      </w:tblGrid>
      <w:tr w:rsidR="004124EC" w:rsidRPr="009F496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Главным достижением развития мышления в раннем детстве являются представления. Теперь ребенок может думать о том, что выходит за пределы конкретной ситуации. За дошкольный период у ребенка возникают 3 формы мышления: наглядно-действенная, наглядно-образная и понятийная.</w:t>
            </w:r>
          </w:p>
        </w:tc>
      </w:tr>
      <w:tr w:rsidR="004124EC" w:rsidRPr="009F4967">
        <w:trPr>
          <w:tblCellSpacing w:w="0" w:type="dxa"/>
          <w:jc w:val="center"/>
        </w:trPr>
        <w:tc>
          <w:tcPr>
            <w:tcW w:w="2400" w:type="dxa"/>
            <w:vAlign w:val="center"/>
            <w:hideMark/>
          </w:tcPr>
          <w:p w:rsidR="004124EC" w:rsidRPr="009F4967" w:rsidRDefault="004124EC" w:rsidP="0041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9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36040" cy="1900555"/>
                  <wp:effectExtent l="19050" t="0" r="0" b="0"/>
                  <wp:docPr id="1" name="Рисунок 1" descr="http://ds2483.msk.ru/pic/psyho2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2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  <w:hideMark/>
          </w:tcPr>
          <w:p w:rsidR="004124EC" w:rsidRPr="009F4967" w:rsidRDefault="004124EC" w:rsidP="004124EC">
            <w:pPr>
              <w:spacing w:before="125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Как происходит смена форм мышления?</w:t>
            </w:r>
          </w:p>
          <w:p w:rsidR="004124EC" w:rsidRPr="009F4967" w:rsidRDefault="004124EC" w:rsidP="004124EC">
            <w:pPr>
              <w:spacing w:before="125" w:after="125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9F496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Наглядно-действенная</w:t>
            </w:r>
            <w:proofErr w:type="gramEnd"/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 xml:space="preserve">Дошкольник познает новые связи и отношения сначала только в процессе решения практической задачи, например, бросает предметы в воду, чтобы проверить будут ли они плавать. В практической деятельности ребенок от выделения простых связей и отношений переходит к более </w:t>
            </w:r>
            <w:proofErr w:type="gramStart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сложным</w:t>
            </w:r>
            <w:proofErr w:type="gramEnd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 xml:space="preserve">, отражающим причины и следствия. Дети начинают проводить простейшие опыты, делают свои первые выводы и обобщают свои представления. Так в опытах с водой ребенок понимает, что утонет не только эта крышка, машинка, мишка, и т. д., а любой тяжелый предмет. Осознаются и словесно обозначаются и способы выполнения действия. Возникает элементарная форма рассуждения </w:t>
            </w:r>
            <w:proofErr w:type="gramStart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в слух</w:t>
            </w:r>
            <w:proofErr w:type="gramEnd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 xml:space="preserve"> не оторванная от практического действия.</w:t>
            </w:r>
          </w:p>
        </w:tc>
      </w:tr>
    </w:tbl>
    <w:p w:rsidR="004124EC" w:rsidRPr="009F4967" w:rsidRDefault="004124EC" w:rsidP="004124E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796"/>
        <w:gridCol w:w="4704"/>
      </w:tblGrid>
      <w:tr w:rsidR="004124EC" w:rsidRPr="009F496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4EC" w:rsidRPr="009F4967" w:rsidRDefault="004124EC" w:rsidP="004124EC">
            <w:pPr>
              <w:spacing w:before="125" w:after="125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9F496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Наглядно-образная</w:t>
            </w:r>
            <w:proofErr w:type="gramEnd"/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Накопленный в процессе множества попыток опыт, позволяет дошкольнику заранее составить в голове план решения и сформулировать словесно ее решение. Происходит это благодаря изменениям со стороны речи и мыслительных операций: речь теперь предваряет действие, а анализ и синтез становятся способами умственной деятельности.</w:t>
            </w:r>
          </w:p>
        </w:tc>
      </w:tr>
      <w:tr w:rsidR="004124EC" w:rsidRPr="009F4967">
        <w:trPr>
          <w:tblCellSpacing w:w="0" w:type="dxa"/>
          <w:jc w:val="center"/>
        </w:trPr>
        <w:tc>
          <w:tcPr>
            <w:tcW w:w="6900" w:type="dxa"/>
            <w:vAlign w:val="center"/>
            <w:hideMark/>
          </w:tcPr>
          <w:p w:rsidR="004124EC" w:rsidRPr="009F4967" w:rsidRDefault="004124EC" w:rsidP="004124EC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 xml:space="preserve">Ребенок рассуждает вслух, сопоставляя и обобщая, перебирая возможные варианты, аргументируя, обосновывая выводы. Он использует аналогии, пытаясь объяснить неизвестное с помощью </w:t>
            </w:r>
            <w:proofErr w:type="gramStart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известного</w:t>
            </w:r>
            <w:proofErr w:type="gramEnd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. Объяснения и рассуждения ребенка своеобразны, в них преобладает субъективизм, опираются дети на случайные признаки, поэтому рассуждения поверхностны и противоречивы, но при этом оригинальны. Это связано со следующими причинами:</w:t>
            </w:r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• недостаток опыта, а, значит, нечеткость и ограниченность знаний;</w:t>
            </w:r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• </w:t>
            </w:r>
            <w:proofErr w:type="spellStart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несформированность</w:t>
            </w:r>
            <w:proofErr w:type="spellEnd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 xml:space="preserve"> способов умственной деятельности;</w:t>
            </w:r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• недостаточная критичность мышления.</w:t>
            </w:r>
          </w:p>
        </w:tc>
        <w:tc>
          <w:tcPr>
            <w:tcW w:w="3600" w:type="dxa"/>
            <w:vAlign w:val="center"/>
            <w:hideMark/>
          </w:tcPr>
          <w:p w:rsidR="004124EC" w:rsidRPr="009F4967" w:rsidRDefault="004124EC" w:rsidP="0041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9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9310" cy="1574165"/>
                  <wp:effectExtent l="19050" t="0" r="0" b="0"/>
                  <wp:docPr id="2" name="Рисунок 2" descr="http://ds2483.msk.ru/pic/psyho2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2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4EC" w:rsidRPr="009F4967" w:rsidRDefault="004124EC" w:rsidP="004124E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88"/>
        <w:gridCol w:w="6112"/>
      </w:tblGrid>
      <w:tr w:rsidR="004124EC" w:rsidRPr="009F496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Особенность детских рассуждений не только недостаток, но и достоинство мышления малыша, потому что помогает при недостатке знаний справиться с потоком информации и объединить разнообразные и непонятные явления в целое.</w:t>
            </w:r>
          </w:p>
        </w:tc>
      </w:tr>
      <w:tr w:rsidR="004124EC" w:rsidRPr="009F4967">
        <w:trPr>
          <w:tblCellSpacing w:w="0" w:type="dxa"/>
          <w:jc w:val="center"/>
        </w:trPr>
        <w:tc>
          <w:tcPr>
            <w:tcW w:w="3300" w:type="dxa"/>
            <w:vAlign w:val="center"/>
            <w:hideMark/>
          </w:tcPr>
          <w:p w:rsidR="004124EC" w:rsidRPr="009F4967" w:rsidRDefault="004124EC" w:rsidP="0041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9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900555" cy="1900555"/>
                  <wp:effectExtent l="19050" t="0" r="4445" b="0"/>
                  <wp:docPr id="3" name="Рисунок 3" descr="http://ds2483.msk.ru/pic/psyho25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psyho25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:rsidR="004124EC" w:rsidRPr="009F4967" w:rsidRDefault="004124EC" w:rsidP="004124EC">
            <w:pPr>
              <w:spacing w:before="125" w:after="125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9F496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Понятийная</w:t>
            </w:r>
            <w:proofErr w:type="gramEnd"/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 xml:space="preserve">К 6-ти годам у дошкольников изменяется характер обобщений, дети от внешних признаков переходят </w:t>
            </w:r>
            <w:proofErr w:type="gramStart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к</w:t>
            </w:r>
            <w:proofErr w:type="gramEnd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более существенным. Обобщение на основании существенных </w:t>
            </w:r>
            <w:proofErr w:type="spellStart"/>
            <w:proofErr w:type="gramStart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родо-видовых</w:t>
            </w:r>
            <w:proofErr w:type="spellEnd"/>
            <w:proofErr w:type="gramEnd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 xml:space="preserve"> признаков позволяет освоить классификацию, в которой дети опираются на понятия. Старшие дошкольники оперируют многими понятиями предметного и социального содержания. Обобщенные представления и возникающие вслед за ними понятия складываются в первичную картину мира. И хотя познание по-прежнему происходит на наглядно-образной основе, но ребенок подходит к пониманию объективных законов логики и готовится к понятийному мышлению.</w:t>
            </w:r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К концу дошкольного возраста ребенок способен согласовывать и обосновывать свои суждения и самостоятельно делать выводы.</w:t>
            </w:r>
          </w:p>
        </w:tc>
      </w:tr>
    </w:tbl>
    <w:p w:rsidR="004124EC" w:rsidRPr="009F4967" w:rsidRDefault="004124EC" w:rsidP="004124E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78"/>
        <w:gridCol w:w="9022"/>
      </w:tblGrid>
      <w:tr w:rsidR="004124EC" w:rsidRPr="009F496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4EC" w:rsidRPr="009F4967" w:rsidRDefault="004124EC" w:rsidP="004124EC">
            <w:pPr>
              <w:spacing w:before="376" w:after="188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Как развивать самостоятельность и пытливость ума?</w:t>
            </w:r>
          </w:p>
        </w:tc>
      </w:tr>
      <w:tr w:rsidR="004124EC" w:rsidRPr="009F4967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124EC" w:rsidRPr="009F4967" w:rsidRDefault="004124EC" w:rsidP="0041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9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81635" cy="381635"/>
                  <wp:effectExtent l="19050" t="0" r="0" b="0"/>
                  <wp:docPr id="4" name="Рисунок 4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124EC" w:rsidRPr="009F4967" w:rsidRDefault="004124EC" w:rsidP="004124EC">
            <w:pPr>
              <w:spacing w:after="63" w:line="240" w:lineRule="auto"/>
              <w:ind w:right="6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Внимание! Детский вопрос</w:t>
            </w:r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• Возникновение вопросов - показатель простейшей теоретической деятельности. Равнодушное отношение взрослого к детским вопросам снижает познавательную активность ребенка.</w:t>
            </w:r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• Отвечая на вопрос, не спешите дать готового ответа, предоставьте возможность самостоятельно найти решение.</w:t>
            </w:r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• Ваши ответы должны быть достоверными, исчерпывающими и немногословными, тогда они будут поощрять, а не подавлять детскую любознательность.</w:t>
            </w:r>
          </w:p>
        </w:tc>
      </w:tr>
      <w:tr w:rsidR="004124EC" w:rsidRPr="009F4967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124EC" w:rsidRPr="009F4967" w:rsidRDefault="004124EC" w:rsidP="0041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9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81635" cy="381635"/>
                  <wp:effectExtent l="19050" t="0" r="0" b="0"/>
                  <wp:docPr id="5" name="Рисунок 5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124EC" w:rsidRPr="009F4967" w:rsidRDefault="004124EC" w:rsidP="004124EC">
            <w:pPr>
              <w:spacing w:after="63" w:line="240" w:lineRule="auto"/>
              <w:ind w:right="6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Развитие связной речи</w:t>
            </w:r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• Учите ребенка описывать и сравнивать предметы и явления, выделяя существенные признаки.</w:t>
            </w:r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• Помогайте обобщить свои высказывания и сделать вывод.</w:t>
            </w:r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• Предлагайте ребенку рассуждать, опираясь на известные ему факты и события.</w:t>
            </w:r>
          </w:p>
        </w:tc>
      </w:tr>
      <w:tr w:rsidR="004124EC" w:rsidRPr="009F4967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4124EC" w:rsidRPr="009F4967" w:rsidRDefault="004124EC" w:rsidP="0041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9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81635" cy="381635"/>
                  <wp:effectExtent l="19050" t="0" r="0" b="0"/>
                  <wp:docPr id="6" name="Рисунок 6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124EC" w:rsidRPr="009F4967" w:rsidRDefault="004124EC" w:rsidP="004124EC">
            <w:pPr>
              <w:spacing w:after="63" w:line="240" w:lineRule="auto"/>
              <w:ind w:right="6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Системность знаний</w:t>
            </w:r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• Информация для познания должна быть доступна ребенку по возрасту.</w:t>
            </w:r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 xml:space="preserve">• Простые знания должны предшествовать более сложным и должны быть связаны </w:t>
            </w:r>
            <w:proofErr w:type="gramStart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с</w:t>
            </w:r>
            <w:proofErr w:type="gramEnd"/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полученными ранее.</w:t>
            </w:r>
          </w:p>
          <w:p w:rsidR="004124EC" w:rsidRPr="009F4967" w:rsidRDefault="004124EC" w:rsidP="004124EC">
            <w:pPr>
              <w:spacing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sz w:val="20"/>
                <w:szCs w:val="20"/>
              </w:rPr>
              <w:t>• Оставляйте всегда что-то недосказанным, чтобы ребенок хотел вернуться к этому еще раз.</w:t>
            </w:r>
          </w:p>
        </w:tc>
      </w:tr>
      <w:tr w:rsidR="004124EC" w:rsidRPr="009F496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4EC" w:rsidRPr="009F4967" w:rsidRDefault="004124EC" w:rsidP="004124EC">
            <w:pPr>
              <w:spacing w:before="125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496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"Не обрушивайте на ребенка лавину знаний…. - под лавиной могут быть </w:t>
            </w:r>
            <w:proofErr w:type="gramStart"/>
            <w:r w:rsidRPr="009F496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погребены</w:t>
            </w:r>
            <w:proofErr w:type="gramEnd"/>
            <w:r w:rsidRPr="009F496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пытливость и любознательность. Умейте открыть перед ребенком в окружающем мире что-то одно, но открыть так, чтобы кусочек жизни заиграл перед детьми всеми цветами радуги".</w:t>
            </w:r>
          </w:p>
        </w:tc>
      </w:tr>
    </w:tbl>
    <w:p w:rsidR="00BF5A28" w:rsidRPr="009F4967" w:rsidRDefault="00BF5A28">
      <w:pPr>
        <w:rPr>
          <w:sz w:val="20"/>
          <w:szCs w:val="20"/>
        </w:rPr>
      </w:pPr>
    </w:p>
    <w:sectPr w:rsidR="00BF5A28" w:rsidRPr="009F4967" w:rsidSect="009C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24EC"/>
    <w:rsid w:val="004124EC"/>
    <w:rsid w:val="009C779F"/>
    <w:rsid w:val="009F4967"/>
    <w:rsid w:val="00B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9F"/>
  </w:style>
  <w:style w:type="paragraph" w:styleId="1">
    <w:name w:val="heading 1"/>
    <w:basedOn w:val="a"/>
    <w:link w:val="10"/>
    <w:uiPriority w:val="9"/>
    <w:qFormat/>
    <w:rsid w:val="00412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4124EC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1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 пед</cp:lastModifiedBy>
  <cp:revision>4</cp:revision>
  <dcterms:created xsi:type="dcterms:W3CDTF">2014-01-09T14:31:00Z</dcterms:created>
  <dcterms:modified xsi:type="dcterms:W3CDTF">2014-01-10T06:42:00Z</dcterms:modified>
</cp:coreProperties>
</file>